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FF" w:rsidRDefault="002E22FF" w:rsidP="002E22FF">
      <w:pPr>
        <w:spacing w:after="0" w:line="240" w:lineRule="auto"/>
        <w:jc w:val="both"/>
        <w:textAlignment w:val="baseline"/>
        <w:rPr>
          <w:rFonts w:ascii="Times New Roman" w:eastAsia="Times New Roman" w:hAnsi="Times New Roman" w:cs="Times New Roman"/>
          <w:b/>
          <w:bCs/>
          <w:color w:val="333333"/>
          <w:sz w:val="32"/>
          <w:szCs w:val="32"/>
          <w:bdr w:val="none" w:sz="0" w:space="0" w:color="auto" w:frame="1"/>
          <w:lang w:eastAsia="es-ES"/>
        </w:rPr>
      </w:pPr>
      <w:r w:rsidRPr="002E22FF">
        <w:rPr>
          <w:rFonts w:ascii="Times New Roman" w:eastAsia="Times New Roman" w:hAnsi="Times New Roman" w:cs="Times New Roman"/>
          <w:b/>
          <w:bCs/>
          <w:color w:val="333333"/>
          <w:sz w:val="32"/>
          <w:szCs w:val="32"/>
          <w:bdr w:val="none" w:sz="0" w:space="0" w:color="auto" w:frame="1"/>
          <w:lang w:eastAsia="es-ES"/>
        </w:rPr>
        <w:t>PERFIL DE LA INSTITUCION LUZ Y CIENCIA.</w:t>
      </w:r>
    </w:p>
    <w:p w:rsidR="002E22FF" w:rsidRPr="002E22FF" w:rsidRDefault="002E22FF" w:rsidP="002E22FF">
      <w:pPr>
        <w:spacing w:after="0" w:line="240" w:lineRule="auto"/>
        <w:jc w:val="both"/>
        <w:textAlignment w:val="baseline"/>
        <w:rPr>
          <w:rFonts w:ascii="Times New Roman" w:eastAsia="Times New Roman" w:hAnsi="Times New Roman" w:cs="Times New Roman"/>
          <w:b/>
          <w:bCs/>
          <w:color w:val="333333"/>
          <w:sz w:val="32"/>
          <w:szCs w:val="32"/>
          <w:bdr w:val="none" w:sz="0" w:space="0" w:color="auto" w:frame="1"/>
          <w:lang w:eastAsia="es-ES"/>
        </w:rPr>
      </w:pPr>
    </w:p>
    <w:p w:rsidR="005B7B4C" w:rsidRPr="002E22FF" w:rsidRDefault="002E22FF" w:rsidP="002E22FF">
      <w:pPr>
        <w:jc w:val="both"/>
        <w:rPr>
          <w:sz w:val="28"/>
          <w:szCs w:val="28"/>
        </w:rPr>
      </w:pPr>
      <w:r w:rsidRPr="002E22FF">
        <w:rPr>
          <w:rFonts w:ascii="Helvetica" w:eastAsia="Times New Roman" w:hAnsi="Helvetica" w:cs="Times New Roman"/>
          <w:color w:val="000000"/>
          <w:sz w:val="28"/>
          <w:szCs w:val="28"/>
          <w:lang w:eastAsia="es-ES"/>
        </w:rPr>
        <w:t xml:space="preserve">EL COLEGIO LUZ Y CIENCIA existe con el propósito de desarrollar las cualidades, talentos y aptitudes de cada estudiante, a través de un plan curricular moderno y en un ambiente inspirador, bajo el liderazgo de profesionales altamente preparados en diferentes universidades. Esta institución enfatiza la formación profesional ligada al trabajo, al cultivo de una vida sana en lo físico y en lo espiritual, en aulas amplias y modernas, con laboratorios bien </w:t>
      </w:r>
      <w:bookmarkStart w:id="0" w:name="_GoBack"/>
      <w:bookmarkEnd w:id="0"/>
      <w:r w:rsidRPr="002E22FF">
        <w:rPr>
          <w:rFonts w:ascii="Helvetica" w:eastAsia="Times New Roman" w:hAnsi="Helvetica" w:cs="Times New Roman"/>
          <w:color w:val="000000"/>
          <w:sz w:val="28"/>
          <w:szCs w:val="28"/>
          <w:lang w:eastAsia="es-ES"/>
        </w:rPr>
        <w:t xml:space="preserve">implementados, centros de aplicación que compiten en el mercado por la alta calidad de sus productos, con buenos servicios de bienestar estudiantil. Además cuenta con una  filial en el territorio boliviano, en la ciudad de Bolivia y la sede principal en </w:t>
      </w:r>
      <w:proofErr w:type="spellStart"/>
      <w:r w:rsidRPr="002E22FF">
        <w:rPr>
          <w:rFonts w:ascii="Helvetica" w:eastAsia="Times New Roman" w:hAnsi="Helvetica" w:cs="Times New Roman"/>
          <w:color w:val="000000"/>
          <w:sz w:val="28"/>
          <w:szCs w:val="28"/>
          <w:lang w:eastAsia="es-ES"/>
        </w:rPr>
        <w:t>Juliaca</w:t>
      </w:r>
      <w:proofErr w:type="spellEnd"/>
      <w:r w:rsidRPr="002E22FF">
        <w:rPr>
          <w:rFonts w:ascii="Helvetica" w:eastAsia="Times New Roman" w:hAnsi="Helvetica" w:cs="Times New Roman"/>
          <w:color w:val="000000"/>
          <w:sz w:val="28"/>
          <w:szCs w:val="28"/>
          <w:lang w:eastAsia="es-ES"/>
        </w:rPr>
        <w:t>. Brindando un servicio de calidad en sus más de 17 años al servicio de la sociedad</w:t>
      </w:r>
      <w:r>
        <w:rPr>
          <w:rFonts w:ascii="Helvetica" w:eastAsia="Times New Roman" w:hAnsi="Helvetica" w:cs="Times New Roman"/>
          <w:color w:val="000000"/>
          <w:sz w:val="28"/>
          <w:szCs w:val="28"/>
          <w:lang w:eastAsia="es-ES"/>
        </w:rPr>
        <w:t>.</w:t>
      </w:r>
    </w:p>
    <w:sectPr w:rsidR="005B7B4C" w:rsidRPr="002E22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2FF"/>
    <w:rsid w:val="002E22FF"/>
    <w:rsid w:val="00517D44"/>
    <w:rsid w:val="005B7B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2017-04-11T15:57:00Z</dcterms:created>
  <dcterms:modified xsi:type="dcterms:W3CDTF">2017-04-11T16:12:00Z</dcterms:modified>
</cp:coreProperties>
</file>